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C824" w14:textId="77777777" w:rsidR="005F53A6" w:rsidRDefault="005F53A6" w:rsidP="00071317">
      <w:pPr>
        <w:spacing w:line="240" w:lineRule="auto"/>
        <w:contextualSpacing/>
        <w:jc w:val="both"/>
        <w:rPr>
          <w:rStyle w:val="a3"/>
          <w:rFonts w:ascii="Times New Roman" w:hAnsi="Times New Roman" w:cs="Times New Roman"/>
          <w:b w:val="0"/>
          <w:bCs w:val="0"/>
          <w:sz w:val="24"/>
          <w:szCs w:val="24"/>
        </w:rPr>
      </w:pPr>
    </w:p>
    <w:p w14:paraId="1F56866F" w14:textId="45EFADD1" w:rsidR="005F53A6" w:rsidRDefault="005F53A6" w:rsidP="005F53A6">
      <w:pPr>
        <w:spacing w:line="240" w:lineRule="auto"/>
        <w:contextualSpacing/>
        <w:jc w:val="center"/>
        <w:rPr>
          <w:rStyle w:val="a3"/>
          <w:rFonts w:ascii="Times New Roman" w:hAnsi="Times New Roman" w:cs="Times New Roman"/>
          <w:b w:val="0"/>
          <w:bCs w:val="0"/>
          <w:sz w:val="24"/>
          <w:szCs w:val="24"/>
        </w:rPr>
      </w:pPr>
      <w:r w:rsidRPr="005F53A6">
        <w:rPr>
          <w:rStyle w:val="a3"/>
          <w:rFonts w:ascii="Times New Roman" w:hAnsi="Times New Roman" w:cs="Times New Roman"/>
          <w:b w:val="0"/>
          <w:bCs w:val="0"/>
          <w:sz w:val="24"/>
          <w:szCs w:val="24"/>
        </w:rPr>
        <w:t xml:space="preserve">Профилактика воздействия </w:t>
      </w:r>
      <w:proofErr w:type="gramStart"/>
      <w:r w:rsidRPr="00071317">
        <w:rPr>
          <w:rStyle w:val="a3"/>
          <w:rFonts w:ascii="Times New Roman" w:hAnsi="Times New Roman" w:cs="Times New Roman"/>
          <w:b w:val="0"/>
          <w:bCs w:val="0"/>
          <w:sz w:val="24"/>
          <w:szCs w:val="24"/>
        </w:rPr>
        <w:t>электромагнитны</w:t>
      </w:r>
      <w:r>
        <w:rPr>
          <w:rStyle w:val="a3"/>
          <w:rFonts w:ascii="Times New Roman" w:hAnsi="Times New Roman" w:cs="Times New Roman"/>
          <w:b w:val="0"/>
          <w:bCs w:val="0"/>
          <w:sz w:val="24"/>
          <w:szCs w:val="24"/>
        </w:rPr>
        <w:t>х</w:t>
      </w:r>
      <w:r w:rsidRPr="00071317">
        <w:rPr>
          <w:rStyle w:val="a3"/>
          <w:rFonts w:ascii="Times New Roman" w:hAnsi="Times New Roman" w:cs="Times New Roman"/>
          <w:b w:val="0"/>
          <w:bCs w:val="0"/>
          <w:sz w:val="24"/>
          <w:szCs w:val="24"/>
        </w:rPr>
        <w:t xml:space="preserve">  пол</w:t>
      </w:r>
      <w:r>
        <w:rPr>
          <w:rStyle w:val="a3"/>
          <w:rFonts w:ascii="Times New Roman" w:hAnsi="Times New Roman" w:cs="Times New Roman"/>
          <w:b w:val="0"/>
          <w:bCs w:val="0"/>
          <w:sz w:val="24"/>
          <w:szCs w:val="24"/>
        </w:rPr>
        <w:t>ей</w:t>
      </w:r>
      <w:proofErr w:type="gramEnd"/>
      <w:r w:rsidRPr="00071317">
        <w:rPr>
          <w:rStyle w:val="a3"/>
          <w:rFonts w:ascii="Times New Roman" w:hAnsi="Times New Roman" w:cs="Times New Roman"/>
          <w:b w:val="0"/>
          <w:bCs w:val="0"/>
          <w:sz w:val="24"/>
          <w:szCs w:val="24"/>
        </w:rPr>
        <w:t xml:space="preserve"> промышленной частоты</w:t>
      </w:r>
      <w:r w:rsidRPr="005F53A6">
        <w:rPr>
          <w:rStyle w:val="a3"/>
          <w:rFonts w:ascii="Times New Roman" w:hAnsi="Times New Roman" w:cs="Times New Roman"/>
          <w:b w:val="0"/>
          <w:bCs w:val="0"/>
          <w:sz w:val="24"/>
          <w:szCs w:val="24"/>
        </w:rPr>
        <w:t xml:space="preserve"> в производственных условиях.</w:t>
      </w:r>
    </w:p>
    <w:p w14:paraId="49BE0E0F" w14:textId="77777777" w:rsidR="005F53A6" w:rsidRDefault="005F53A6" w:rsidP="00071317">
      <w:pPr>
        <w:spacing w:line="240" w:lineRule="auto"/>
        <w:contextualSpacing/>
        <w:jc w:val="both"/>
        <w:rPr>
          <w:rStyle w:val="a3"/>
          <w:rFonts w:ascii="Times New Roman" w:hAnsi="Times New Roman" w:cs="Times New Roman"/>
          <w:b w:val="0"/>
          <w:bCs w:val="0"/>
          <w:sz w:val="24"/>
          <w:szCs w:val="24"/>
        </w:rPr>
      </w:pPr>
    </w:p>
    <w:p w14:paraId="7364BE15" w14:textId="55702165" w:rsidR="00001EBC" w:rsidRPr="005F53A6" w:rsidRDefault="001C4FA3" w:rsidP="00071317">
      <w:pPr>
        <w:spacing w:line="240" w:lineRule="auto"/>
        <w:contextualSpacing/>
        <w:jc w:val="both"/>
        <w:rPr>
          <w:rFonts w:ascii="Times New Roman" w:hAnsi="Times New Roman" w:cs="Times New Roman"/>
          <w:color w:val="58585A"/>
          <w:sz w:val="24"/>
          <w:szCs w:val="24"/>
        </w:rPr>
      </w:pPr>
      <w:r w:rsidRPr="00071317">
        <w:rPr>
          <w:rStyle w:val="a3"/>
          <w:rFonts w:ascii="Times New Roman" w:hAnsi="Times New Roman" w:cs="Times New Roman"/>
          <w:b w:val="0"/>
          <w:bCs w:val="0"/>
          <w:sz w:val="24"/>
          <w:szCs w:val="24"/>
        </w:rPr>
        <w:t>Ни одно производство, вся деятельность человека в настоящее время не может су</w:t>
      </w:r>
      <w:r w:rsidR="001E24F0" w:rsidRPr="00071317">
        <w:rPr>
          <w:rStyle w:val="a3"/>
          <w:rFonts w:ascii="Times New Roman" w:hAnsi="Times New Roman" w:cs="Times New Roman"/>
          <w:b w:val="0"/>
          <w:bCs w:val="0"/>
          <w:sz w:val="24"/>
          <w:szCs w:val="24"/>
        </w:rPr>
        <w:t>ществовать без применения электричества, что, в свою очередь</w:t>
      </w:r>
      <w:r w:rsidR="003B5B25" w:rsidRPr="00071317">
        <w:rPr>
          <w:rStyle w:val="a3"/>
          <w:rFonts w:ascii="Times New Roman" w:hAnsi="Times New Roman" w:cs="Times New Roman"/>
          <w:b w:val="0"/>
          <w:bCs w:val="0"/>
          <w:sz w:val="24"/>
          <w:szCs w:val="24"/>
        </w:rPr>
        <w:t xml:space="preserve">, </w:t>
      </w:r>
      <w:r w:rsidR="001E24F0" w:rsidRPr="00071317">
        <w:rPr>
          <w:rStyle w:val="a3"/>
          <w:rFonts w:ascii="Times New Roman" w:hAnsi="Times New Roman" w:cs="Times New Roman"/>
          <w:b w:val="0"/>
          <w:bCs w:val="0"/>
          <w:sz w:val="24"/>
          <w:szCs w:val="24"/>
        </w:rPr>
        <w:t xml:space="preserve">приводит к возникновению </w:t>
      </w:r>
      <w:proofErr w:type="gramStart"/>
      <w:r w:rsidR="001E24F0" w:rsidRPr="00071317">
        <w:rPr>
          <w:rStyle w:val="a3"/>
          <w:rFonts w:ascii="Times New Roman" w:hAnsi="Times New Roman" w:cs="Times New Roman"/>
          <w:b w:val="0"/>
          <w:bCs w:val="0"/>
          <w:sz w:val="24"/>
          <w:szCs w:val="24"/>
        </w:rPr>
        <w:t>э</w:t>
      </w:r>
      <w:r w:rsidRPr="00071317">
        <w:rPr>
          <w:rStyle w:val="a3"/>
          <w:rFonts w:ascii="Times New Roman" w:hAnsi="Times New Roman" w:cs="Times New Roman"/>
          <w:b w:val="0"/>
          <w:bCs w:val="0"/>
          <w:sz w:val="24"/>
          <w:szCs w:val="24"/>
        </w:rPr>
        <w:t>лектромагнитны</w:t>
      </w:r>
      <w:r w:rsidR="001E24F0" w:rsidRPr="00071317">
        <w:rPr>
          <w:rStyle w:val="a3"/>
          <w:rFonts w:ascii="Times New Roman" w:hAnsi="Times New Roman" w:cs="Times New Roman"/>
          <w:b w:val="0"/>
          <w:bCs w:val="0"/>
          <w:sz w:val="24"/>
          <w:szCs w:val="24"/>
        </w:rPr>
        <w:t xml:space="preserve">х </w:t>
      </w:r>
      <w:r w:rsidRPr="00071317">
        <w:rPr>
          <w:rStyle w:val="a3"/>
          <w:rFonts w:ascii="Times New Roman" w:hAnsi="Times New Roman" w:cs="Times New Roman"/>
          <w:b w:val="0"/>
          <w:bCs w:val="0"/>
          <w:sz w:val="24"/>
          <w:szCs w:val="24"/>
        </w:rPr>
        <w:t xml:space="preserve"> пол</w:t>
      </w:r>
      <w:r w:rsidR="001E24F0" w:rsidRPr="00071317">
        <w:rPr>
          <w:rStyle w:val="a3"/>
          <w:rFonts w:ascii="Times New Roman" w:hAnsi="Times New Roman" w:cs="Times New Roman"/>
          <w:b w:val="0"/>
          <w:bCs w:val="0"/>
          <w:sz w:val="24"/>
          <w:szCs w:val="24"/>
        </w:rPr>
        <w:t>ей</w:t>
      </w:r>
      <w:proofErr w:type="gramEnd"/>
      <w:r w:rsidR="001E24F0" w:rsidRPr="00071317">
        <w:rPr>
          <w:rStyle w:val="a3"/>
          <w:rFonts w:ascii="Times New Roman" w:hAnsi="Times New Roman" w:cs="Times New Roman"/>
          <w:b w:val="0"/>
          <w:bCs w:val="0"/>
          <w:sz w:val="24"/>
          <w:szCs w:val="24"/>
        </w:rPr>
        <w:t xml:space="preserve">, которые воздействуют на человека на протяжении всей его жизни, и в первую очередь при выполнении профессиональных обязанностей. Наиболее </w:t>
      </w:r>
      <w:r w:rsidR="007D4789" w:rsidRPr="00071317">
        <w:rPr>
          <w:rStyle w:val="a3"/>
          <w:rFonts w:ascii="Times New Roman" w:hAnsi="Times New Roman" w:cs="Times New Roman"/>
          <w:b w:val="0"/>
          <w:bCs w:val="0"/>
          <w:sz w:val="24"/>
          <w:szCs w:val="24"/>
        </w:rPr>
        <w:t xml:space="preserve">распространены, </w:t>
      </w:r>
      <w:r w:rsidR="001E24F0" w:rsidRPr="00071317">
        <w:rPr>
          <w:rStyle w:val="a3"/>
          <w:rFonts w:ascii="Times New Roman" w:hAnsi="Times New Roman" w:cs="Times New Roman"/>
          <w:b w:val="0"/>
          <w:bCs w:val="0"/>
          <w:sz w:val="24"/>
          <w:szCs w:val="24"/>
        </w:rPr>
        <w:t>как в производственных условиях, так и в условиях быта</w:t>
      </w:r>
      <w:r w:rsidR="007D4789" w:rsidRPr="00071317">
        <w:rPr>
          <w:rStyle w:val="a3"/>
          <w:rFonts w:ascii="Times New Roman" w:hAnsi="Times New Roman" w:cs="Times New Roman"/>
          <w:b w:val="0"/>
          <w:bCs w:val="0"/>
          <w:sz w:val="24"/>
          <w:szCs w:val="24"/>
        </w:rPr>
        <w:t>,</w:t>
      </w:r>
      <w:r w:rsidR="001E24F0" w:rsidRPr="00071317">
        <w:rPr>
          <w:rStyle w:val="a3"/>
          <w:rFonts w:ascii="Times New Roman" w:hAnsi="Times New Roman" w:cs="Times New Roman"/>
          <w:b w:val="0"/>
          <w:bCs w:val="0"/>
          <w:sz w:val="24"/>
          <w:szCs w:val="24"/>
        </w:rPr>
        <w:t xml:space="preserve"> </w:t>
      </w:r>
      <w:bookmarkStart w:id="0" w:name="_Hlk153888484"/>
      <w:proofErr w:type="gramStart"/>
      <w:r w:rsidR="001E24F0" w:rsidRPr="00071317">
        <w:rPr>
          <w:rStyle w:val="a3"/>
          <w:rFonts w:ascii="Times New Roman" w:hAnsi="Times New Roman" w:cs="Times New Roman"/>
          <w:b w:val="0"/>
          <w:bCs w:val="0"/>
          <w:sz w:val="24"/>
          <w:szCs w:val="24"/>
        </w:rPr>
        <w:t>электромагнитные  поля</w:t>
      </w:r>
      <w:proofErr w:type="gramEnd"/>
      <w:r w:rsidR="007D4789" w:rsidRPr="00071317">
        <w:rPr>
          <w:rStyle w:val="a3"/>
          <w:rFonts w:ascii="Times New Roman" w:hAnsi="Times New Roman" w:cs="Times New Roman"/>
          <w:b w:val="0"/>
          <w:bCs w:val="0"/>
          <w:sz w:val="24"/>
          <w:szCs w:val="24"/>
        </w:rPr>
        <w:t xml:space="preserve"> </w:t>
      </w:r>
      <w:r w:rsidRPr="00071317">
        <w:rPr>
          <w:rStyle w:val="a3"/>
          <w:rFonts w:ascii="Times New Roman" w:hAnsi="Times New Roman" w:cs="Times New Roman"/>
          <w:b w:val="0"/>
          <w:bCs w:val="0"/>
          <w:sz w:val="24"/>
          <w:szCs w:val="24"/>
        </w:rPr>
        <w:t xml:space="preserve">промышленной частоты </w:t>
      </w:r>
      <w:bookmarkEnd w:id="0"/>
      <w:r w:rsidRPr="00071317">
        <w:rPr>
          <w:rStyle w:val="a3"/>
          <w:rFonts w:ascii="Times New Roman" w:hAnsi="Times New Roman" w:cs="Times New Roman"/>
          <w:b w:val="0"/>
          <w:bCs w:val="0"/>
          <w:sz w:val="24"/>
          <w:szCs w:val="24"/>
        </w:rPr>
        <w:t>являю</w:t>
      </w:r>
      <w:r w:rsidR="007D4789" w:rsidRPr="00071317">
        <w:rPr>
          <w:rStyle w:val="a3"/>
          <w:rFonts w:ascii="Times New Roman" w:hAnsi="Times New Roman" w:cs="Times New Roman"/>
          <w:b w:val="0"/>
          <w:bCs w:val="0"/>
          <w:sz w:val="24"/>
          <w:szCs w:val="24"/>
        </w:rPr>
        <w:t>щиеся</w:t>
      </w:r>
      <w:r w:rsidRPr="00071317">
        <w:rPr>
          <w:rStyle w:val="a3"/>
          <w:rFonts w:ascii="Times New Roman" w:hAnsi="Times New Roman" w:cs="Times New Roman"/>
          <w:b w:val="0"/>
          <w:bCs w:val="0"/>
          <w:sz w:val="24"/>
          <w:szCs w:val="24"/>
        </w:rPr>
        <w:t xml:space="preserve"> частью сверхнизко</w:t>
      </w:r>
      <w:r w:rsidR="007D4789" w:rsidRPr="00071317">
        <w:rPr>
          <w:rStyle w:val="a3"/>
          <w:rFonts w:ascii="Times New Roman" w:hAnsi="Times New Roman" w:cs="Times New Roman"/>
          <w:b w:val="0"/>
          <w:bCs w:val="0"/>
          <w:sz w:val="24"/>
          <w:szCs w:val="24"/>
        </w:rPr>
        <w:t xml:space="preserve">го </w:t>
      </w:r>
      <w:r w:rsidRPr="00071317">
        <w:rPr>
          <w:rStyle w:val="a3"/>
          <w:rFonts w:ascii="Times New Roman" w:hAnsi="Times New Roman" w:cs="Times New Roman"/>
          <w:b w:val="0"/>
          <w:bCs w:val="0"/>
          <w:sz w:val="24"/>
          <w:szCs w:val="24"/>
        </w:rPr>
        <w:t>частотного диапазона радиочастотного спектра</w:t>
      </w:r>
      <w:r w:rsidR="007D4789" w:rsidRPr="00071317">
        <w:rPr>
          <w:rStyle w:val="a3"/>
          <w:rFonts w:ascii="Times New Roman" w:hAnsi="Times New Roman" w:cs="Times New Roman"/>
          <w:b w:val="0"/>
          <w:bCs w:val="0"/>
          <w:sz w:val="24"/>
          <w:szCs w:val="24"/>
        </w:rPr>
        <w:t xml:space="preserve">. В нашей стране </w:t>
      </w:r>
      <w:r w:rsidRPr="00071317">
        <w:rPr>
          <w:rStyle w:val="a3"/>
          <w:rFonts w:ascii="Times New Roman" w:hAnsi="Times New Roman" w:cs="Times New Roman"/>
          <w:b w:val="0"/>
          <w:bCs w:val="0"/>
          <w:sz w:val="24"/>
          <w:szCs w:val="24"/>
        </w:rPr>
        <w:t xml:space="preserve">промышленной частоты представлен </w:t>
      </w:r>
      <w:proofErr w:type="gramStart"/>
      <w:r w:rsidRPr="00071317">
        <w:rPr>
          <w:rStyle w:val="a3"/>
          <w:rFonts w:ascii="Times New Roman" w:hAnsi="Times New Roman" w:cs="Times New Roman"/>
          <w:b w:val="0"/>
          <w:bCs w:val="0"/>
          <w:sz w:val="24"/>
          <w:szCs w:val="24"/>
        </w:rPr>
        <w:t>в частотой</w:t>
      </w:r>
      <w:proofErr w:type="gramEnd"/>
      <w:r w:rsidRPr="00071317">
        <w:rPr>
          <w:rStyle w:val="a3"/>
          <w:rFonts w:ascii="Times New Roman" w:hAnsi="Times New Roman" w:cs="Times New Roman"/>
          <w:b w:val="0"/>
          <w:bCs w:val="0"/>
          <w:sz w:val="24"/>
          <w:szCs w:val="24"/>
        </w:rPr>
        <w:t xml:space="preserve"> 50 Гц</w:t>
      </w:r>
      <w:r w:rsidR="007D4789" w:rsidRPr="00071317">
        <w:rPr>
          <w:rStyle w:val="a3"/>
          <w:rFonts w:ascii="Times New Roman" w:hAnsi="Times New Roman" w:cs="Times New Roman"/>
          <w:b w:val="0"/>
          <w:bCs w:val="0"/>
          <w:sz w:val="24"/>
          <w:szCs w:val="24"/>
        </w:rPr>
        <w:t>.</w:t>
      </w:r>
      <w:r w:rsidR="007D4789" w:rsidRPr="00071317">
        <w:rPr>
          <w:rFonts w:ascii="Times New Roman" w:hAnsi="Times New Roman" w:cs="Times New Roman"/>
          <w:sz w:val="24"/>
          <w:szCs w:val="24"/>
        </w:rPr>
        <w:t xml:space="preserve"> </w:t>
      </w:r>
      <w:r w:rsidR="007D4789" w:rsidRPr="00071317">
        <w:rPr>
          <w:rStyle w:val="a3"/>
          <w:rFonts w:ascii="Times New Roman" w:hAnsi="Times New Roman" w:cs="Times New Roman"/>
          <w:b w:val="0"/>
          <w:bCs w:val="0"/>
          <w:sz w:val="24"/>
          <w:szCs w:val="24"/>
        </w:rPr>
        <w:t xml:space="preserve">Основными источниками </w:t>
      </w:r>
      <w:bookmarkStart w:id="1" w:name="_Hlk153889055"/>
      <w:proofErr w:type="gramStart"/>
      <w:r w:rsidR="007D4789" w:rsidRPr="00071317">
        <w:rPr>
          <w:rStyle w:val="a3"/>
          <w:rFonts w:ascii="Times New Roman" w:hAnsi="Times New Roman" w:cs="Times New Roman"/>
          <w:b w:val="0"/>
          <w:bCs w:val="0"/>
          <w:sz w:val="24"/>
          <w:szCs w:val="24"/>
        </w:rPr>
        <w:t>электромагнитных  полей</w:t>
      </w:r>
      <w:proofErr w:type="gramEnd"/>
      <w:r w:rsidR="007D4789" w:rsidRPr="00071317">
        <w:rPr>
          <w:rStyle w:val="a3"/>
          <w:rFonts w:ascii="Times New Roman" w:hAnsi="Times New Roman" w:cs="Times New Roman"/>
          <w:b w:val="0"/>
          <w:bCs w:val="0"/>
          <w:sz w:val="24"/>
          <w:szCs w:val="24"/>
        </w:rPr>
        <w:t xml:space="preserve"> промышленной частоты</w:t>
      </w:r>
      <w:bookmarkEnd w:id="1"/>
      <w:r w:rsidR="007D4789" w:rsidRPr="00071317">
        <w:rPr>
          <w:rStyle w:val="a3"/>
          <w:rFonts w:ascii="Times New Roman" w:hAnsi="Times New Roman" w:cs="Times New Roman"/>
          <w:b w:val="0"/>
          <w:bCs w:val="0"/>
          <w:sz w:val="24"/>
          <w:szCs w:val="24"/>
        </w:rPr>
        <w:t xml:space="preserve">, создаваемых в результате деятельности человека, являются различные типы производственного электрооборудования переменного тока. </w:t>
      </w:r>
      <w:r w:rsidR="003B5B25" w:rsidRPr="00071317">
        <w:rPr>
          <w:rFonts w:ascii="Times New Roman" w:hAnsi="Times New Roman" w:cs="Times New Roman"/>
          <w:sz w:val="24"/>
          <w:szCs w:val="24"/>
        </w:rPr>
        <w:t xml:space="preserve"> Оценка опасности воздействия </w:t>
      </w:r>
      <w:proofErr w:type="gramStart"/>
      <w:r w:rsidR="003B5B25" w:rsidRPr="00071317">
        <w:rPr>
          <w:rFonts w:ascii="Times New Roman" w:hAnsi="Times New Roman" w:cs="Times New Roman"/>
          <w:sz w:val="24"/>
          <w:szCs w:val="24"/>
        </w:rPr>
        <w:t>электромагнитных  полей</w:t>
      </w:r>
      <w:proofErr w:type="gramEnd"/>
      <w:r w:rsidR="003B5B25" w:rsidRPr="00071317">
        <w:rPr>
          <w:rFonts w:ascii="Times New Roman" w:hAnsi="Times New Roman" w:cs="Times New Roman"/>
          <w:sz w:val="24"/>
          <w:szCs w:val="24"/>
        </w:rPr>
        <w:t xml:space="preserve"> промышленной частоты на человека производится по величине электромагнитной энергии, поглощенной телом человека. Реакция организма человека не является одинаковой, поэтому г</w:t>
      </w:r>
      <w:r w:rsidR="003B5B25" w:rsidRPr="00071317">
        <w:rPr>
          <w:rStyle w:val="a3"/>
          <w:rFonts w:ascii="Times New Roman" w:hAnsi="Times New Roman" w:cs="Times New Roman"/>
          <w:b w:val="0"/>
          <w:bCs w:val="0"/>
          <w:sz w:val="24"/>
          <w:szCs w:val="24"/>
        </w:rPr>
        <w:t>игиенический</w:t>
      </w:r>
      <w:r w:rsidR="003B5B25" w:rsidRPr="00071317">
        <w:rPr>
          <w:rFonts w:ascii="Times New Roman" w:hAnsi="Times New Roman" w:cs="Times New Roman"/>
          <w:sz w:val="24"/>
          <w:szCs w:val="24"/>
        </w:rPr>
        <w:t xml:space="preserve"> </w:t>
      </w:r>
      <w:proofErr w:type="gramStart"/>
      <w:r w:rsidR="003B5B25" w:rsidRPr="00071317">
        <w:rPr>
          <w:rFonts w:ascii="Times New Roman" w:hAnsi="Times New Roman" w:cs="Times New Roman"/>
          <w:sz w:val="24"/>
          <w:szCs w:val="24"/>
        </w:rPr>
        <w:t>аспект  условий</w:t>
      </w:r>
      <w:proofErr w:type="gramEnd"/>
      <w:r w:rsidR="003B5B25" w:rsidRPr="00071317">
        <w:rPr>
          <w:rFonts w:ascii="Times New Roman" w:hAnsi="Times New Roman" w:cs="Times New Roman"/>
          <w:sz w:val="24"/>
          <w:szCs w:val="24"/>
        </w:rPr>
        <w:t xml:space="preserve"> работы</w:t>
      </w:r>
      <w:r w:rsidR="003B5B25" w:rsidRPr="00071317">
        <w:rPr>
          <w:rStyle w:val="a3"/>
          <w:rFonts w:ascii="Times New Roman" w:hAnsi="Times New Roman" w:cs="Times New Roman"/>
          <w:b w:val="0"/>
          <w:bCs w:val="0"/>
          <w:sz w:val="24"/>
          <w:szCs w:val="24"/>
        </w:rPr>
        <w:t xml:space="preserve">  </w:t>
      </w:r>
      <w:r w:rsidR="00460E09" w:rsidRPr="00071317">
        <w:rPr>
          <w:rStyle w:val="a3"/>
          <w:rFonts w:ascii="Times New Roman" w:hAnsi="Times New Roman" w:cs="Times New Roman"/>
          <w:b w:val="0"/>
          <w:bCs w:val="0"/>
          <w:sz w:val="24"/>
          <w:szCs w:val="24"/>
        </w:rPr>
        <w:t xml:space="preserve">при влиянии </w:t>
      </w:r>
      <w:r w:rsidR="003B5B25" w:rsidRPr="00071317">
        <w:rPr>
          <w:rStyle w:val="a3"/>
          <w:rFonts w:ascii="Times New Roman" w:hAnsi="Times New Roman" w:cs="Times New Roman"/>
          <w:b w:val="0"/>
          <w:bCs w:val="0"/>
          <w:sz w:val="24"/>
          <w:szCs w:val="24"/>
        </w:rPr>
        <w:t xml:space="preserve"> электромагнитных  полей промышленной частоты осуществляется раздельно по электрическому и магнитному полям</w:t>
      </w:r>
      <w:r w:rsidR="00460E09" w:rsidRPr="00071317">
        <w:rPr>
          <w:rStyle w:val="a3"/>
          <w:rFonts w:ascii="Times New Roman" w:hAnsi="Times New Roman" w:cs="Times New Roman"/>
          <w:b w:val="0"/>
          <w:bCs w:val="0"/>
          <w:sz w:val="24"/>
          <w:szCs w:val="24"/>
        </w:rPr>
        <w:t xml:space="preserve">. </w:t>
      </w:r>
      <w:r w:rsidR="003B5B25" w:rsidRPr="00071317">
        <w:rPr>
          <w:rFonts w:ascii="Times New Roman" w:hAnsi="Times New Roman" w:cs="Times New Roman"/>
          <w:sz w:val="24"/>
          <w:szCs w:val="24"/>
        </w:rPr>
        <w:t xml:space="preserve"> </w:t>
      </w:r>
      <w:r w:rsidR="00460E09" w:rsidRPr="00071317">
        <w:rPr>
          <w:rFonts w:ascii="Times New Roman" w:hAnsi="Times New Roman" w:cs="Times New Roman"/>
          <w:color w:val="58585A"/>
          <w:sz w:val="24"/>
          <w:szCs w:val="24"/>
        </w:rPr>
        <w:t xml:space="preserve"> Изменения в состоянии здоровья лиц, подвергавшихся производственным воздействиям </w:t>
      </w:r>
      <w:r w:rsidR="00460E09" w:rsidRPr="00071317">
        <w:rPr>
          <w:rStyle w:val="a3"/>
          <w:rFonts w:ascii="Times New Roman" w:hAnsi="Times New Roman" w:cs="Times New Roman"/>
          <w:b w:val="0"/>
          <w:bCs w:val="0"/>
          <w:sz w:val="24"/>
          <w:szCs w:val="24"/>
        </w:rPr>
        <w:t>электромагнитных  полей промышленной частоты</w:t>
      </w:r>
      <w:r w:rsidR="00460E09" w:rsidRPr="00071317">
        <w:rPr>
          <w:rFonts w:ascii="Times New Roman" w:hAnsi="Times New Roman" w:cs="Times New Roman"/>
          <w:color w:val="58585A"/>
          <w:sz w:val="24"/>
          <w:szCs w:val="24"/>
        </w:rPr>
        <w:t xml:space="preserve">, выражаются в форме сдвигов некоторых физиологических функций неврологического характера в виде головной боли, повышенной раздражительности, утомляемости, вялости, сонливости, нарушений деятельности сердечно-сосудистой системы и желудочно-кишечного тракта, некоторыми функциональными изменениями нервной и сердечно-сосудистой систем в форме вегетативной дисфункции, </w:t>
      </w:r>
      <w:proofErr w:type="spellStart"/>
      <w:r w:rsidR="00460E09" w:rsidRPr="00071317">
        <w:rPr>
          <w:rFonts w:ascii="Times New Roman" w:hAnsi="Times New Roman" w:cs="Times New Roman"/>
          <w:color w:val="58585A"/>
          <w:sz w:val="24"/>
          <w:szCs w:val="24"/>
        </w:rPr>
        <w:t>тахи</w:t>
      </w:r>
      <w:proofErr w:type="spellEnd"/>
      <w:r w:rsidR="00460E09" w:rsidRPr="00071317">
        <w:rPr>
          <w:rFonts w:ascii="Times New Roman" w:hAnsi="Times New Roman" w:cs="Times New Roman"/>
          <w:color w:val="58585A"/>
          <w:sz w:val="24"/>
          <w:szCs w:val="24"/>
        </w:rPr>
        <w:t>- или брадикардии, артериальной гипертензии или гипотонии, лабильности пульса, гипергидрозу. В последние годы нашло клиническое подтверждение новому ас</w:t>
      </w:r>
      <w:r w:rsidR="00460E09" w:rsidRPr="00071317">
        <w:rPr>
          <w:rFonts w:ascii="Times New Roman" w:hAnsi="Times New Roman" w:cs="Times New Roman"/>
          <w:color w:val="58585A"/>
          <w:sz w:val="24"/>
          <w:szCs w:val="24"/>
        </w:rPr>
        <w:softHyphen/>
        <w:t>пект проблемы –канцерогенному</w:t>
      </w:r>
      <w:r w:rsidR="00191AAB" w:rsidRPr="00071317">
        <w:rPr>
          <w:rFonts w:ascii="Times New Roman" w:hAnsi="Times New Roman" w:cs="Times New Roman"/>
          <w:color w:val="58585A"/>
          <w:sz w:val="24"/>
          <w:szCs w:val="24"/>
        </w:rPr>
        <w:t xml:space="preserve">, преимущественно </w:t>
      </w:r>
      <w:proofErr w:type="spellStart"/>
      <w:r w:rsidR="005F53A6" w:rsidRPr="00071317">
        <w:rPr>
          <w:rFonts w:ascii="Times New Roman" w:hAnsi="Times New Roman" w:cs="Times New Roman"/>
          <w:color w:val="58585A"/>
          <w:sz w:val="24"/>
          <w:szCs w:val="24"/>
        </w:rPr>
        <w:t>лейко</w:t>
      </w:r>
      <w:r w:rsidR="005F53A6" w:rsidRPr="00071317">
        <w:rPr>
          <w:rFonts w:ascii="Times New Roman" w:hAnsi="Times New Roman" w:cs="Times New Roman"/>
          <w:color w:val="58585A"/>
          <w:sz w:val="24"/>
          <w:szCs w:val="24"/>
        </w:rPr>
        <w:softHyphen/>
        <w:t>генному</w:t>
      </w:r>
      <w:proofErr w:type="spellEnd"/>
      <w:r w:rsidR="005F53A6" w:rsidRPr="00071317">
        <w:rPr>
          <w:rFonts w:ascii="Times New Roman" w:hAnsi="Times New Roman" w:cs="Times New Roman"/>
          <w:color w:val="58585A"/>
          <w:sz w:val="24"/>
          <w:szCs w:val="24"/>
        </w:rPr>
        <w:t xml:space="preserve"> влиянию</w:t>
      </w:r>
      <w:r w:rsidR="00191AAB" w:rsidRPr="00071317">
        <w:rPr>
          <w:rFonts w:ascii="Times New Roman" w:hAnsi="Times New Roman" w:cs="Times New Roman"/>
          <w:color w:val="58585A"/>
          <w:sz w:val="24"/>
          <w:szCs w:val="24"/>
        </w:rPr>
        <w:t xml:space="preserve"> производственных</w:t>
      </w:r>
      <w:r w:rsidR="00191AAB" w:rsidRPr="00071317">
        <w:rPr>
          <w:rFonts w:ascii="Times New Roman" w:hAnsi="Times New Roman" w:cs="Times New Roman"/>
          <w:sz w:val="24"/>
          <w:szCs w:val="24"/>
        </w:rPr>
        <w:t xml:space="preserve"> </w:t>
      </w:r>
      <w:proofErr w:type="gramStart"/>
      <w:r w:rsidR="00191AAB" w:rsidRPr="00071317">
        <w:rPr>
          <w:rFonts w:ascii="Times New Roman" w:hAnsi="Times New Roman" w:cs="Times New Roman"/>
          <w:color w:val="58585A"/>
          <w:sz w:val="24"/>
          <w:szCs w:val="24"/>
        </w:rPr>
        <w:t>электромагнитных  полей</w:t>
      </w:r>
      <w:proofErr w:type="gramEnd"/>
      <w:r w:rsidR="00191AAB" w:rsidRPr="00071317">
        <w:rPr>
          <w:rFonts w:ascii="Times New Roman" w:hAnsi="Times New Roman" w:cs="Times New Roman"/>
          <w:color w:val="58585A"/>
          <w:sz w:val="24"/>
          <w:szCs w:val="24"/>
        </w:rPr>
        <w:t xml:space="preserve"> промышленной частоты.</w:t>
      </w:r>
    </w:p>
    <w:p w14:paraId="3CD7E3AC" w14:textId="391E5239" w:rsidR="00071317" w:rsidRPr="00071317" w:rsidRDefault="004A1C67" w:rsidP="00071317">
      <w:pPr>
        <w:spacing w:line="240" w:lineRule="auto"/>
        <w:contextualSpacing/>
        <w:jc w:val="both"/>
        <w:rPr>
          <w:rFonts w:ascii="Times New Roman" w:hAnsi="Times New Roman" w:cs="Times New Roman"/>
          <w:color w:val="58585A"/>
          <w:sz w:val="24"/>
          <w:szCs w:val="24"/>
        </w:rPr>
      </w:pPr>
      <w:r w:rsidRPr="00071317">
        <w:rPr>
          <w:rFonts w:ascii="Times New Roman" w:hAnsi="Times New Roman" w:cs="Times New Roman"/>
          <w:color w:val="58585A"/>
          <w:sz w:val="24"/>
          <w:szCs w:val="24"/>
        </w:rPr>
        <w:t xml:space="preserve">Для решения вопросов исключения неблагоприятного влияния на человека </w:t>
      </w:r>
      <w:proofErr w:type="gramStart"/>
      <w:r w:rsidRPr="00071317">
        <w:rPr>
          <w:rFonts w:ascii="Times New Roman" w:hAnsi="Times New Roman" w:cs="Times New Roman"/>
          <w:color w:val="58585A"/>
          <w:sz w:val="24"/>
          <w:szCs w:val="24"/>
        </w:rPr>
        <w:t>электромагнитных  полей</w:t>
      </w:r>
      <w:proofErr w:type="gramEnd"/>
      <w:r w:rsidRPr="00071317">
        <w:rPr>
          <w:rFonts w:ascii="Times New Roman" w:hAnsi="Times New Roman" w:cs="Times New Roman"/>
          <w:color w:val="58585A"/>
          <w:sz w:val="24"/>
          <w:szCs w:val="24"/>
        </w:rPr>
        <w:t xml:space="preserve"> промышленной частоты используется три основных принципа, принятых в гигиенической практике: защита временем, защита расстоянием и защита с помощью ис</w:t>
      </w:r>
      <w:r w:rsidRPr="00071317">
        <w:rPr>
          <w:rFonts w:ascii="Times New Roman" w:hAnsi="Times New Roman" w:cs="Times New Roman"/>
          <w:color w:val="58585A"/>
          <w:sz w:val="24"/>
          <w:szCs w:val="24"/>
        </w:rPr>
        <w:softHyphen/>
        <w:t xml:space="preserve">пользования коллективных или индивидуальных средств защиты. </w:t>
      </w:r>
      <w:r w:rsidRPr="00071317">
        <w:rPr>
          <w:rFonts w:ascii="Times New Roman" w:hAnsi="Times New Roman" w:cs="Times New Roman"/>
          <w:color w:val="58585A"/>
          <w:sz w:val="24"/>
          <w:szCs w:val="24"/>
        </w:rPr>
        <w:br/>
      </w:r>
      <w:r w:rsidRPr="00071317">
        <w:rPr>
          <w:rStyle w:val="a4"/>
          <w:rFonts w:ascii="Times New Roman" w:hAnsi="Times New Roman" w:cs="Times New Roman"/>
          <w:i w:val="0"/>
          <w:iCs w:val="0"/>
          <w:color w:val="000000"/>
          <w:sz w:val="24"/>
          <w:szCs w:val="24"/>
        </w:rPr>
        <w:t xml:space="preserve">Принцип защиты </w:t>
      </w:r>
      <w:proofErr w:type="gramStart"/>
      <w:r w:rsidRPr="00071317">
        <w:rPr>
          <w:rStyle w:val="a4"/>
          <w:rFonts w:ascii="Times New Roman" w:hAnsi="Times New Roman" w:cs="Times New Roman"/>
          <w:i w:val="0"/>
          <w:iCs w:val="0"/>
          <w:color w:val="000000"/>
          <w:sz w:val="24"/>
          <w:szCs w:val="24"/>
        </w:rPr>
        <w:t>временем</w:t>
      </w:r>
      <w:r w:rsidRPr="00071317">
        <w:rPr>
          <w:rFonts w:ascii="Times New Roman" w:hAnsi="Times New Roman" w:cs="Times New Roman"/>
          <w:color w:val="58585A"/>
          <w:sz w:val="24"/>
          <w:szCs w:val="24"/>
        </w:rPr>
        <w:t> </w:t>
      </w:r>
      <w:r w:rsidR="007C464E" w:rsidRPr="00071317">
        <w:rPr>
          <w:rFonts w:ascii="Times New Roman" w:hAnsi="Times New Roman" w:cs="Times New Roman"/>
          <w:color w:val="58585A"/>
          <w:sz w:val="24"/>
          <w:szCs w:val="24"/>
        </w:rPr>
        <w:t xml:space="preserve"> должен</w:t>
      </w:r>
      <w:proofErr w:type="gramEnd"/>
      <w:r w:rsidR="007C464E"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реализ</w:t>
      </w:r>
      <w:r w:rsidR="007C464E" w:rsidRPr="00071317">
        <w:rPr>
          <w:rFonts w:ascii="Times New Roman" w:hAnsi="Times New Roman" w:cs="Times New Roman"/>
          <w:color w:val="58585A"/>
          <w:sz w:val="24"/>
          <w:szCs w:val="24"/>
        </w:rPr>
        <w:t xml:space="preserve">оваться при осуществлении производственной деятельности в условиях превышения   </w:t>
      </w:r>
      <w:r w:rsidRPr="00071317">
        <w:rPr>
          <w:rFonts w:ascii="Times New Roman" w:hAnsi="Times New Roman" w:cs="Times New Roman"/>
          <w:color w:val="58585A"/>
          <w:sz w:val="24"/>
          <w:szCs w:val="24"/>
        </w:rPr>
        <w:t xml:space="preserve"> </w:t>
      </w:r>
      <w:r w:rsidR="007C464E" w:rsidRPr="00071317">
        <w:rPr>
          <w:rFonts w:ascii="Times New Roman" w:hAnsi="Times New Roman" w:cs="Times New Roman"/>
          <w:color w:val="58585A"/>
          <w:sz w:val="24"/>
          <w:szCs w:val="24"/>
        </w:rPr>
        <w:t xml:space="preserve">уровней воздействия </w:t>
      </w:r>
      <w:r w:rsidRPr="00071317">
        <w:rPr>
          <w:rFonts w:ascii="Times New Roman" w:hAnsi="Times New Roman" w:cs="Times New Roman"/>
          <w:color w:val="58585A"/>
          <w:sz w:val="24"/>
          <w:szCs w:val="24"/>
        </w:rPr>
        <w:t xml:space="preserve"> электромагнитных  полей промышленной частоты. Допустимое время пребывания персонала в условиях воздействия </w:t>
      </w:r>
      <w:proofErr w:type="gramStart"/>
      <w:r w:rsidRPr="00071317">
        <w:rPr>
          <w:rFonts w:ascii="Times New Roman" w:hAnsi="Times New Roman" w:cs="Times New Roman"/>
          <w:color w:val="58585A"/>
          <w:sz w:val="24"/>
          <w:szCs w:val="24"/>
        </w:rPr>
        <w:t>электромагнитных  полей</w:t>
      </w:r>
      <w:proofErr w:type="gramEnd"/>
      <w:r w:rsidRPr="00071317">
        <w:rPr>
          <w:rFonts w:ascii="Times New Roman" w:hAnsi="Times New Roman" w:cs="Times New Roman"/>
          <w:color w:val="58585A"/>
          <w:sz w:val="24"/>
          <w:szCs w:val="24"/>
        </w:rPr>
        <w:t xml:space="preserve"> промышленной частоты ограничивается продолжитель</w:t>
      </w:r>
      <w:r w:rsidRPr="00071317">
        <w:rPr>
          <w:rFonts w:ascii="Times New Roman" w:hAnsi="Times New Roman" w:cs="Times New Roman"/>
          <w:color w:val="58585A"/>
          <w:sz w:val="24"/>
          <w:szCs w:val="24"/>
        </w:rPr>
        <w:softHyphen/>
        <w:t>ностью рабочего дня и соответственно уменьшается с возрастанием интен</w:t>
      </w:r>
      <w:r w:rsidRPr="00071317">
        <w:rPr>
          <w:rFonts w:ascii="Times New Roman" w:hAnsi="Times New Roman" w:cs="Times New Roman"/>
          <w:color w:val="58585A"/>
          <w:sz w:val="24"/>
          <w:szCs w:val="24"/>
        </w:rPr>
        <w:softHyphen/>
        <w:t>сивности экспозиции. Для профилактика неблагоприятного влия</w:t>
      </w:r>
      <w:r w:rsidRPr="00071317">
        <w:rPr>
          <w:rFonts w:ascii="Times New Roman" w:hAnsi="Times New Roman" w:cs="Times New Roman"/>
          <w:color w:val="58585A"/>
          <w:sz w:val="24"/>
          <w:szCs w:val="24"/>
        </w:rPr>
        <w:softHyphen/>
        <w:t xml:space="preserve">ния воздействий </w:t>
      </w:r>
      <w:proofErr w:type="gramStart"/>
      <w:r w:rsidR="007C464E" w:rsidRPr="00071317">
        <w:rPr>
          <w:rFonts w:ascii="Times New Roman" w:hAnsi="Times New Roman" w:cs="Times New Roman"/>
          <w:color w:val="58585A"/>
          <w:sz w:val="24"/>
          <w:szCs w:val="24"/>
        </w:rPr>
        <w:t>электромагнитных  полей</w:t>
      </w:r>
      <w:proofErr w:type="gramEnd"/>
      <w:r w:rsidR="007C464E" w:rsidRPr="00071317">
        <w:rPr>
          <w:rFonts w:ascii="Times New Roman" w:hAnsi="Times New Roman" w:cs="Times New Roman"/>
          <w:color w:val="58585A"/>
          <w:sz w:val="24"/>
          <w:szCs w:val="24"/>
        </w:rPr>
        <w:t xml:space="preserve"> промышленной частоты  </w:t>
      </w:r>
      <w:r w:rsidRPr="00071317">
        <w:rPr>
          <w:rFonts w:ascii="Times New Roman" w:hAnsi="Times New Roman" w:cs="Times New Roman"/>
          <w:color w:val="58585A"/>
          <w:sz w:val="24"/>
          <w:szCs w:val="24"/>
        </w:rPr>
        <w:t>обеспечивается защит</w:t>
      </w:r>
      <w:r w:rsidR="007C464E" w:rsidRPr="00071317">
        <w:rPr>
          <w:rFonts w:ascii="Times New Roman" w:hAnsi="Times New Roman" w:cs="Times New Roman"/>
          <w:color w:val="58585A"/>
          <w:sz w:val="24"/>
          <w:szCs w:val="24"/>
        </w:rPr>
        <w:t>а</w:t>
      </w:r>
      <w:r w:rsidRPr="00071317">
        <w:rPr>
          <w:rFonts w:ascii="Times New Roman" w:hAnsi="Times New Roman" w:cs="Times New Roman"/>
          <w:color w:val="58585A"/>
          <w:sz w:val="24"/>
          <w:szCs w:val="24"/>
        </w:rPr>
        <w:t xml:space="preserve"> человека огра</w:t>
      </w:r>
      <w:r w:rsidRPr="00071317">
        <w:rPr>
          <w:rFonts w:ascii="Times New Roman" w:hAnsi="Times New Roman" w:cs="Times New Roman"/>
          <w:color w:val="58585A"/>
          <w:sz w:val="24"/>
          <w:szCs w:val="24"/>
        </w:rPr>
        <w:softHyphen/>
        <w:t>ничени</w:t>
      </w:r>
      <w:r w:rsidR="007C464E" w:rsidRPr="00071317">
        <w:rPr>
          <w:rFonts w:ascii="Times New Roman" w:hAnsi="Times New Roman" w:cs="Times New Roman"/>
          <w:color w:val="58585A"/>
          <w:sz w:val="24"/>
          <w:szCs w:val="24"/>
        </w:rPr>
        <w:t>ем</w:t>
      </w:r>
      <w:r w:rsidRPr="00071317">
        <w:rPr>
          <w:rFonts w:ascii="Times New Roman" w:hAnsi="Times New Roman" w:cs="Times New Roman"/>
          <w:color w:val="58585A"/>
          <w:sz w:val="24"/>
          <w:szCs w:val="24"/>
        </w:rPr>
        <w:t xml:space="preserve"> времени экспозиции, преимущественно за счет реализации прин</w:t>
      </w:r>
      <w:r w:rsidRPr="00071317">
        <w:rPr>
          <w:rFonts w:ascii="Times New Roman" w:hAnsi="Times New Roman" w:cs="Times New Roman"/>
          <w:color w:val="58585A"/>
          <w:sz w:val="24"/>
          <w:szCs w:val="24"/>
        </w:rPr>
        <w:softHyphen/>
        <w:t>ципа защиты расстоянием. При организации работ для снижения уровней электрического поля проводятся следующие мероприятия:</w:t>
      </w:r>
      <w:r w:rsidR="007C464E"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движущиеся машины и механизмы оснащаются надежным электрическим контактом с землей;</w:t>
      </w:r>
      <w:r w:rsidR="007C464E"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машины и механизмы, не имеющие металлических кабин, должны быть оборудованы защитными экранами, козырьками, соединенными с корпусом выполн</w:t>
      </w:r>
      <w:r w:rsidR="007C464E" w:rsidRPr="00071317">
        <w:rPr>
          <w:rFonts w:ascii="Times New Roman" w:hAnsi="Times New Roman" w:cs="Times New Roman"/>
          <w:color w:val="58585A"/>
          <w:sz w:val="24"/>
          <w:szCs w:val="24"/>
        </w:rPr>
        <w:t xml:space="preserve">енными </w:t>
      </w:r>
      <w:r w:rsidRPr="00071317">
        <w:rPr>
          <w:rFonts w:ascii="Times New Roman" w:hAnsi="Times New Roman" w:cs="Times New Roman"/>
          <w:color w:val="58585A"/>
          <w:sz w:val="24"/>
          <w:szCs w:val="24"/>
        </w:rPr>
        <w:t xml:space="preserve"> из листового металла или металлической сетки;</w:t>
      </w:r>
      <w:r w:rsidR="007C464E"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для исключения электрических разрядов при контакте человека с проводниками их заземляют;</w:t>
      </w:r>
      <w:r w:rsidR="007C464E"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при проведении строительно-монтажных работ протяженные металлические изделия (трубопроводы, провода линий связи и т.п.) заземляют в местах работы и не менее чем в двух точках в разных местах</w:t>
      </w:r>
      <w:r w:rsidR="007C464E" w:rsidRPr="00071317">
        <w:rPr>
          <w:rFonts w:ascii="Times New Roman" w:hAnsi="Times New Roman" w:cs="Times New Roman"/>
          <w:color w:val="58585A"/>
          <w:sz w:val="24"/>
          <w:szCs w:val="24"/>
        </w:rPr>
        <w:t>.</w:t>
      </w:r>
      <w:r w:rsidRPr="00071317">
        <w:rPr>
          <w:rFonts w:ascii="Times New Roman" w:hAnsi="Times New Roman" w:cs="Times New Roman"/>
          <w:color w:val="58585A"/>
          <w:sz w:val="24"/>
          <w:szCs w:val="24"/>
        </w:rPr>
        <w:t xml:space="preserve"> </w:t>
      </w:r>
      <w:r w:rsidR="00071317" w:rsidRPr="00071317">
        <w:rPr>
          <w:rFonts w:ascii="Times New Roman" w:hAnsi="Times New Roman" w:cs="Times New Roman"/>
          <w:sz w:val="24"/>
          <w:szCs w:val="24"/>
        </w:rPr>
        <w:t xml:space="preserve">При защите помещений от внешних ЭМИ применяются оклеивание стен специальными металлизированными обоями, сетка на окнах, специальные металлизированные шторы и т.п. В качестве экранирующего материала для световых проемов, приборных панелей, смотровых окон используют оптически прозрачное стекло, покрытое полупроводниковым диоксидом олова. Световые проемы или смотровые окна на более низких частотах могут также экранироваться металлической </w:t>
      </w:r>
      <w:proofErr w:type="spellStart"/>
      <w:proofErr w:type="gramStart"/>
      <w:r w:rsidR="00071317" w:rsidRPr="00071317">
        <w:rPr>
          <w:rFonts w:ascii="Times New Roman" w:hAnsi="Times New Roman" w:cs="Times New Roman"/>
          <w:sz w:val="24"/>
          <w:szCs w:val="24"/>
        </w:rPr>
        <w:t>сеткой</w:t>
      </w:r>
      <w:r w:rsidR="00071317">
        <w:rPr>
          <w:rFonts w:ascii="Times New Roman" w:hAnsi="Times New Roman" w:cs="Times New Roman"/>
          <w:sz w:val="24"/>
          <w:szCs w:val="24"/>
        </w:rPr>
        <w:t>.</w:t>
      </w:r>
      <w:r w:rsidRPr="00071317">
        <w:rPr>
          <w:rFonts w:ascii="Times New Roman" w:hAnsi="Times New Roman" w:cs="Times New Roman"/>
          <w:color w:val="58585A"/>
          <w:sz w:val="24"/>
          <w:szCs w:val="24"/>
        </w:rPr>
        <w:t>Профилактика</w:t>
      </w:r>
      <w:proofErr w:type="spellEnd"/>
      <w:proofErr w:type="gramEnd"/>
      <w:r w:rsidRPr="00071317">
        <w:rPr>
          <w:rFonts w:ascii="Times New Roman" w:hAnsi="Times New Roman" w:cs="Times New Roman"/>
          <w:color w:val="58585A"/>
          <w:sz w:val="24"/>
          <w:szCs w:val="24"/>
        </w:rPr>
        <w:t xml:space="preserve"> неблагоприятного воздействия интенсивных </w:t>
      </w:r>
      <w:r w:rsidR="007C464E" w:rsidRPr="00071317">
        <w:rPr>
          <w:rFonts w:ascii="Times New Roman" w:hAnsi="Times New Roman" w:cs="Times New Roman"/>
          <w:color w:val="58585A"/>
          <w:sz w:val="24"/>
          <w:szCs w:val="24"/>
        </w:rPr>
        <w:t xml:space="preserve">электромагнитных  полей промышленной частоты  </w:t>
      </w:r>
      <w:r w:rsidRPr="00071317">
        <w:rPr>
          <w:rFonts w:ascii="Times New Roman" w:hAnsi="Times New Roman" w:cs="Times New Roman"/>
          <w:color w:val="58585A"/>
          <w:sz w:val="24"/>
          <w:szCs w:val="24"/>
        </w:rPr>
        <w:t xml:space="preserve"> осуществляется в нашей стране путем их гигиенического регламентирования. В целях сохранения здоровья и трудоспособности соответствующих контингентов работников осуществляются комплексные санитарно-гигиенические и лечебно-оздоровительные мероприятия. Коллективные средства защиты </w:t>
      </w:r>
      <w:r w:rsidRPr="00071317">
        <w:rPr>
          <w:rFonts w:ascii="Times New Roman" w:hAnsi="Times New Roman" w:cs="Times New Roman"/>
          <w:color w:val="58585A"/>
          <w:sz w:val="24"/>
          <w:szCs w:val="24"/>
        </w:rPr>
        <w:lastRenderedPageBreak/>
        <w:t xml:space="preserve">подразделяют на стационарные и </w:t>
      </w:r>
      <w:r w:rsidR="007C464E" w:rsidRPr="00071317">
        <w:rPr>
          <w:rFonts w:ascii="Times New Roman" w:hAnsi="Times New Roman" w:cs="Times New Roman"/>
          <w:color w:val="58585A"/>
          <w:sz w:val="24"/>
          <w:szCs w:val="24"/>
        </w:rPr>
        <w:t>мобильные</w:t>
      </w:r>
      <w:r w:rsidRPr="00071317">
        <w:rPr>
          <w:rFonts w:ascii="Times New Roman" w:hAnsi="Times New Roman" w:cs="Times New Roman"/>
          <w:color w:val="58585A"/>
          <w:sz w:val="24"/>
          <w:szCs w:val="24"/>
        </w:rPr>
        <w:t xml:space="preserve">. Стационарные экраны могут представлять собой различные заземленные металлические, размещаемые над рабочими местами персонала, находящегося в зоне действия </w:t>
      </w:r>
      <w:proofErr w:type="gramStart"/>
      <w:r w:rsidR="007C464E" w:rsidRPr="00071317">
        <w:rPr>
          <w:rFonts w:ascii="Times New Roman" w:hAnsi="Times New Roman" w:cs="Times New Roman"/>
          <w:color w:val="58585A"/>
          <w:sz w:val="24"/>
          <w:szCs w:val="24"/>
        </w:rPr>
        <w:t>электромагнитных  полей</w:t>
      </w:r>
      <w:proofErr w:type="gramEnd"/>
      <w:r w:rsidR="007C464E" w:rsidRPr="00071317">
        <w:rPr>
          <w:rFonts w:ascii="Times New Roman" w:hAnsi="Times New Roman" w:cs="Times New Roman"/>
          <w:color w:val="58585A"/>
          <w:sz w:val="24"/>
          <w:szCs w:val="24"/>
        </w:rPr>
        <w:t xml:space="preserve"> промышленной частоты</w:t>
      </w:r>
      <w:r w:rsidRPr="00071317">
        <w:rPr>
          <w:rFonts w:ascii="Times New Roman" w:hAnsi="Times New Roman" w:cs="Times New Roman"/>
          <w:color w:val="58585A"/>
          <w:sz w:val="24"/>
          <w:szCs w:val="24"/>
        </w:rPr>
        <w:t xml:space="preserve">. </w:t>
      </w:r>
      <w:r w:rsidR="007C464E" w:rsidRPr="00071317">
        <w:rPr>
          <w:rFonts w:ascii="Times New Roman" w:hAnsi="Times New Roman" w:cs="Times New Roman"/>
          <w:color w:val="58585A"/>
          <w:sz w:val="24"/>
          <w:szCs w:val="24"/>
        </w:rPr>
        <w:t>Мобильные</w:t>
      </w:r>
      <w:r w:rsidRPr="00071317">
        <w:rPr>
          <w:rFonts w:ascii="Times New Roman" w:hAnsi="Times New Roman" w:cs="Times New Roman"/>
          <w:color w:val="58585A"/>
          <w:sz w:val="24"/>
          <w:szCs w:val="24"/>
        </w:rPr>
        <w:t xml:space="preserve"> средства защиты в основном представляют собой различные виды съемных экранов. Коллективные средства защиты находят в настоящее время применение для обеспечения сохранения здоровья персонала, обслуживающего электроустановки</w:t>
      </w:r>
      <w:r w:rsidR="007C464E" w:rsidRPr="00071317">
        <w:rPr>
          <w:rFonts w:ascii="Times New Roman" w:hAnsi="Times New Roman" w:cs="Times New Roman"/>
          <w:color w:val="58585A"/>
          <w:sz w:val="24"/>
          <w:szCs w:val="24"/>
        </w:rPr>
        <w:t>.</w:t>
      </w:r>
      <w:r w:rsidRPr="00071317">
        <w:rPr>
          <w:rFonts w:ascii="Times New Roman" w:hAnsi="Times New Roman" w:cs="Times New Roman"/>
          <w:color w:val="58585A"/>
          <w:sz w:val="24"/>
          <w:szCs w:val="24"/>
        </w:rPr>
        <w:t xml:space="preserve"> </w:t>
      </w:r>
      <w:r w:rsidR="007C464E" w:rsidRPr="00071317">
        <w:rPr>
          <w:rFonts w:ascii="Times New Roman" w:hAnsi="Times New Roman" w:cs="Times New Roman"/>
          <w:color w:val="58585A"/>
          <w:sz w:val="24"/>
          <w:szCs w:val="24"/>
        </w:rPr>
        <w:t xml:space="preserve">При невозможности использования коллективных средств </w:t>
      </w:r>
      <w:proofErr w:type="gramStart"/>
      <w:r w:rsidR="007C464E" w:rsidRPr="00071317">
        <w:rPr>
          <w:rFonts w:ascii="Times New Roman" w:hAnsi="Times New Roman" w:cs="Times New Roman"/>
          <w:color w:val="58585A"/>
          <w:sz w:val="24"/>
          <w:szCs w:val="24"/>
        </w:rPr>
        <w:t>защиты</w:t>
      </w:r>
      <w:r w:rsidR="004D0B66" w:rsidRPr="00071317">
        <w:rPr>
          <w:rFonts w:ascii="Times New Roman" w:hAnsi="Times New Roman" w:cs="Times New Roman"/>
          <w:color w:val="58585A"/>
          <w:sz w:val="24"/>
          <w:szCs w:val="24"/>
        </w:rPr>
        <w:t xml:space="preserve">, </w:t>
      </w:r>
      <w:r w:rsidR="007C464E" w:rsidRPr="00071317">
        <w:rPr>
          <w:rFonts w:ascii="Times New Roman" w:hAnsi="Times New Roman" w:cs="Times New Roman"/>
          <w:color w:val="58585A"/>
          <w:sz w:val="24"/>
          <w:szCs w:val="24"/>
        </w:rPr>
        <w:t xml:space="preserve"> </w:t>
      </w:r>
      <w:r w:rsidR="004D0B66" w:rsidRPr="00071317">
        <w:rPr>
          <w:rFonts w:ascii="Times New Roman" w:hAnsi="Times New Roman" w:cs="Times New Roman"/>
          <w:color w:val="58585A"/>
          <w:sz w:val="24"/>
          <w:szCs w:val="24"/>
        </w:rPr>
        <w:t>используются</w:t>
      </w:r>
      <w:proofErr w:type="gramEnd"/>
      <w:r w:rsidR="004D0B66" w:rsidRPr="00071317">
        <w:rPr>
          <w:rFonts w:ascii="Times New Roman" w:hAnsi="Times New Roman" w:cs="Times New Roman"/>
          <w:color w:val="58585A"/>
          <w:sz w:val="24"/>
          <w:szCs w:val="24"/>
        </w:rPr>
        <w:t xml:space="preserve">  </w:t>
      </w:r>
      <w:r w:rsidRPr="00071317">
        <w:rPr>
          <w:rFonts w:ascii="Times New Roman" w:hAnsi="Times New Roman" w:cs="Times New Roman"/>
          <w:color w:val="58585A"/>
          <w:sz w:val="24"/>
          <w:szCs w:val="24"/>
        </w:rPr>
        <w:t>индивидуальн</w:t>
      </w:r>
      <w:r w:rsidR="004D0B66" w:rsidRPr="00071317">
        <w:rPr>
          <w:rFonts w:ascii="Times New Roman" w:hAnsi="Times New Roman" w:cs="Times New Roman"/>
          <w:color w:val="58585A"/>
          <w:sz w:val="24"/>
          <w:szCs w:val="24"/>
        </w:rPr>
        <w:t xml:space="preserve">ые средства </w:t>
      </w:r>
      <w:r w:rsidRPr="00071317">
        <w:rPr>
          <w:rFonts w:ascii="Times New Roman" w:hAnsi="Times New Roman" w:cs="Times New Roman"/>
          <w:color w:val="58585A"/>
          <w:sz w:val="24"/>
          <w:szCs w:val="24"/>
        </w:rPr>
        <w:t xml:space="preserve"> защиты от </w:t>
      </w:r>
      <w:r w:rsidR="004D0B66" w:rsidRPr="00071317">
        <w:rPr>
          <w:rFonts w:ascii="Times New Roman" w:hAnsi="Times New Roman" w:cs="Times New Roman"/>
          <w:color w:val="58585A"/>
          <w:sz w:val="24"/>
          <w:szCs w:val="24"/>
        </w:rPr>
        <w:t xml:space="preserve">электромагнитных  полей промышленной частоты, которыми в </w:t>
      </w:r>
      <w:r w:rsidRPr="00071317">
        <w:rPr>
          <w:rFonts w:ascii="Times New Roman" w:hAnsi="Times New Roman" w:cs="Times New Roman"/>
          <w:color w:val="58585A"/>
          <w:sz w:val="24"/>
          <w:szCs w:val="24"/>
        </w:rPr>
        <w:t xml:space="preserve"> настоящее время являются индивидуальные экранирующие комплекты. </w:t>
      </w:r>
      <w:r w:rsidR="00071317" w:rsidRPr="00071317">
        <w:rPr>
          <w:rFonts w:ascii="Times New Roman" w:hAnsi="Times New Roman" w:cs="Times New Roman"/>
          <w:sz w:val="24"/>
          <w:szCs w:val="24"/>
        </w:rPr>
        <w:t xml:space="preserve">Средства индивидуальной защиты от воздействия </w:t>
      </w:r>
      <w:proofErr w:type="gramStart"/>
      <w:r w:rsidR="00071317" w:rsidRPr="00071317">
        <w:rPr>
          <w:rFonts w:ascii="Times New Roman" w:hAnsi="Times New Roman" w:cs="Times New Roman"/>
          <w:sz w:val="24"/>
          <w:szCs w:val="24"/>
        </w:rPr>
        <w:t>электромагнитных  полей</w:t>
      </w:r>
      <w:proofErr w:type="gramEnd"/>
      <w:r w:rsidR="00071317" w:rsidRPr="00071317">
        <w:rPr>
          <w:rFonts w:ascii="Times New Roman" w:hAnsi="Times New Roman" w:cs="Times New Roman"/>
          <w:sz w:val="24"/>
          <w:szCs w:val="24"/>
        </w:rPr>
        <w:t xml:space="preserve"> промышленной частоты должны использоваться только в аварийных режимах либо при проведении кратковременных работ. В качестве таких средств используются очки и специальная одежда, выполненная из металлизированной ткани. Для защиты тела применяют комбинезоны, халаты и капюшоны, </w:t>
      </w:r>
      <w:proofErr w:type="gramStart"/>
      <w:r w:rsidR="00071317" w:rsidRPr="00071317">
        <w:rPr>
          <w:rFonts w:ascii="Times New Roman" w:hAnsi="Times New Roman" w:cs="Times New Roman"/>
          <w:sz w:val="24"/>
          <w:szCs w:val="24"/>
        </w:rPr>
        <w:t>изготовленные  из</w:t>
      </w:r>
      <w:proofErr w:type="gramEnd"/>
      <w:r w:rsidR="00071317" w:rsidRPr="00071317">
        <w:rPr>
          <w:rFonts w:ascii="Times New Roman" w:hAnsi="Times New Roman" w:cs="Times New Roman"/>
          <w:sz w:val="24"/>
          <w:szCs w:val="24"/>
        </w:rPr>
        <w:t xml:space="preserve"> трех слоев ткани. Внутренний и наружный слои делают из хлопчатобумажной ткани, а средний, защитный слой - из радиотехнической ткани, имеющей проводящую металлическую сетку. Радиозащитные очки изготавливают из стекла, покрытого полупроводниковым диоксидом олова. Для предупреждения возникновения профессиональных заболеваний лиц, работающих в условиях воздействия </w:t>
      </w:r>
      <w:proofErr w:type="gramStart"/>
      <w:r w:rsidR="00071317" w:rsidRPr="00071317">
        <w:rPr>
          <w:rFonts w:ascii="Times New Roman" w:hAnsi="Times New Roman" w:cs="Times New Roman"/>
          <w:sz w:val="24"/>
          <w:szCs w:val="24"/>
        </w:rPr>
        <w:t>электромагнитных  полей</w:t>
      </w:r>
      <w:proofErr w:type="gramEnd"/>
      <w:r w:rsidR="00071317" w:rsidRPr="00071317">
        <w:rPr>
          <w:rFonts w:ascii="Times New Roman" w:hAnsi="Times New Roman" w:cs="Times New Roman"/>
          <w:sz w:val="24"/>
          <w:szCs w:val="24"/>
        </w:rPr>
        <w:t xml:space="preserve"> промышленной частоты, применяются такие меры, как предварительные при  поступлении  на работу и периодические, не реже одного раза в год медицинские осмотры, а также ряд мер, способствующих повышению устойчивости организма человека к действию </w:t>
      </w:r>
      <w:r w:rsidR="00071317" w:rsidRPr="00071317">
        <w:rPr>
          <w:rFonts w:ascii="Times New Roman" w:hAnsi="Times New Roman" w:cs="Times New Roman"/>
          <w:color w:val="58585A"/>
          <w:sz w:val="24"/>
          <w:szCs w:val="24"/>
        </w:rPr>
        <w:t>электромагнитных  полей промышленной частоты</w:t>
      </w:r>
      <w:r w:rsidR="00071317" w:rsidRPr="00071317">
        <w:rPr>
          <w:rFonts w:ascii="Times New Roman" w:hAnsi="Times New Roman" w:cs="Times New Roman"/>
          <w:sz w:val="24"/>
          <w:szCs w:val="24"/>
        </w:rPr>
        <w:t xml:space="preserve">. К мероприятиям, способствующим повышению резистентности организма к воздействию </w:t>
      </w:r>
      <w:proofErr w:type="gramStart"/>
      <w:r w:rsidR="00071317" w:rsidRPr="00071317">
        <w:rPr>
          <w:rFonts w:ascii="Times New Roman" w:hAnsi="Times New Roman" w:cs="Times New Roman"/>
          <w:color w:val="58585A"/>
          <w:sz w:val="24"/>
          <w:szCs w:val="24"/>
        </w:rPr>
        <w:t>электромагнитных  полей</w:t>
      </w:r>
      <w:proofErr w:type="gramEnd"/>
      <w:r w:rsidR="00071317" w:rsidRPr="00071317">
        <w:rPr>
          <w:rFonts w:ascii="Times New Roman" w:hAnsi="Times New Roman" w:cs="Times New Roman"/>
          <w:color w:val="58585A"/>
          <w:sz w:val="24"/>
          <w:szCs w:val="24"/>
        </w:rPr>
        <w:t xml:space="preserve"> промышленной частоты</w:t>
      </w:r>
      <w:r w:rsidR="00071317" w:rsidRPr="00071317">
        <w:rPr>
          <w:rFonts w:ascii="Times New Roman" w:hAnsi="Times New Roman" w:cs="Times New Roman"/>
          <w:sz w:val="24"/>
          <w:szCs w:val="24"/>
        </w:rPr>
        <w:t>, могут быть отнесены регулярные физические упражнения, рационализация времени труда и отдыха, а также использование лекарственных препаратов и общеукрепляющих витаминных комплексов.</w:t>
      </w:r>
    </w:p>
    <w:p w14:paraId="24B903C9" w14:textId="41460C76" w:rsidR="004A1C67" w:rsidRPr="00071317" w:rsidRDefault="004A1C67" w:rsidP="00071317">
      <w:pPr>
        <w:jc w:val="both"/>
        <w:rPr>
          <w:rFonts w:ascii="Times New Roman" w:hAnsi="Times New Roman" w:cs="Times New Roman"/>
          <w:color w:val="58585A"/>
          <w:sz w:val="24"/>
          <w:szCs w:val="24"/>
        </w:rPr>
      </w:pPr>
    </w:p>
    <w:sectPr w:rsidR="004A1C67" w:rsidRPr="00071317" w:rsidSect="0007131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9C"/>
    <w:rsid w:val="00001EBC"/>
    <w:rsid w:val="00071317"/>
    <w:rsid w:val="00191AAB"/>
    <w:rsid w:val="001C4FA3"/>
    <w:rsid w:val="001E24F0"/>
    <w:rsid w:val="003B5B25"/>
    <w:rsid w:val="00460E09"/>
    <w:rsid w:val="004A1C67"/>
    <w:rsid w:val="004D0B66"/>
    <w:rsid w:val="005F53A6"/>
    <w:rsid w:val="00767A01"/>
    <w:rsid w:val="007C464E"/>
    <w:rsid w:val="007D4789"/>
    <w:rsid w:val="00DC129C"/>
    <w:rsid w:val="00EB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E81"/>
  <w15:chartTrackingRefBased/>
  <w15:docId w15:val="{E3FED343-2D34-4925-84D2-3366D083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4FA3"/>
    <w:rPr>
      <w:b/>
      <w:bCs/>
    </w:rPr>
  </w:style>
  <w:style w:type="character" w:styleId="a4">
    <w:name w:val="Emphasis"/>
    <w:basedOn w:val="a0"/>
    <w:uiPriority w:val="20"/>
    <w:qFormat/>
    <w:rsid w:val="004A1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Новицкий Евгений Леонидович</dc:creator>
  <cp:keywords/>
  <dc:description/>
  <cp:lastModifiedBy>Новицкий Евгений Леонидович</cp:lastModifiedBy>
  <cp:revision>8</cp:revision>
  <dcterms:created xsi:type="dcterms:W3CDTF">2023-12-19T06:43:00Z</dcterms:created>
  <dcterms:modified xsi:type="dcterms:W3CDTF">2023-12-19T11:35:00Z</dcterms:modified>
</cp:coreProperties>
</file>